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4-{[(2E,5Z)-3-methyl-5-(4-methylbenzylidene)-4-oxo-1,3-thiazolidin-2-ylidene]amino}benzoic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4-{[(2E,5Z)-3-methyl-5-(4-methylbenzylidene)-4-oxo-1,3-thiazolidin-2-ylidene]amino}benzoic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