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(5Z)-5-{3-chloro-4-[(2-fluorobenzyl)oxy]benzylidene}-3-methyl-2-thioxoimidazolidin-4-one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(5Z)-5-{3-chloro-4-[(2-fluorobenzyl)oxy]benzylidene}-3-methyl-2-thioxoimidazolidin-4-one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