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(5Z)-5-{[5-(2,5-dichlorophenyl)furan-2-yl]methylidene}-3-(4-methoxybenzyl)-2-thioxo-1,3-thiazolidin-4-one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(5Z)-5-{[5-(2,5-dichlorophenyl)furan-2-yl]methylidene}-3-(4-methoxybenzyl)-2-thioxo-1,3-thiazolidin-4-one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C22H15Cl2NO3S2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