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(5E)-5-{3-chloro-5-methoxy-4-[(3-methylbenzyl)oxy]benzylidene}-3-methyl-2-thioxo-1,3-thiazolidin-4-one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(5E)-5-{3-chloro-5-methoxy-4-[(3-methylbenzyl)oxy]benzylidene}-3-methyl-2-thioxo-1,3-thiazolidin-4-one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C20H18ClNO3S2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