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(5Z)-5-{2-[(2,4-dichlorobenzyl)oxy]benzylidene}-3-(2-methylphenyl)-2-thioxo-1,3-thiazolidin-4-one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(5Z)-5-{2-[(2,4-dichlorobenzyl)oxy]benzylidene}-3-(2-methylphenyl)-2-thioxo-1,3-thiazolidin-4-one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C24H17Cl2NO2S2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