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2-methyl-1-[2-(naphthalen-1-yloxy)ethyl]-1H-indole-3-carbaldehyde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2-methyl-1-[2-(naphthalen-1-yloxy)ethyl]-1H-indole-3-carbaldehyde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