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N-(3-carbamoylphenyl)-1-[(2-methylbenzyl)sulfonyl]piperidine-4-carboxamide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N-(3-carbamoylphenyl)-1-[(2-methylbenzyl)sulfonyl]piperidine-4-carboxamide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