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(4E)-4-{[5-(2-bromo-4-nitrophenyl)furan-2-yl]methylidene}-2-(4-chlorophenyl)-1,3-oxazol-5(4H)-one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(4E)-4-{[5-(2-bromo-4-nitrophenyl)furan-2-yl]methylidene}-2-(4-chlorophenyl)-1,3-oxazol-5(4H)-one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C20H10BrClN2O5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