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2-[(4-iodobenzyl)sulfanyl]-5-(phenoxymethyl)-1,3,4-oxadiazole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2-[(4-iodobenzyl)sulfanyl]-5-(phenoxymethyl)-1,3,4-oxadiazole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C16H13IN2O2S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