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3-ethoxy-4-{2-[(3-methylphenyl)amino]-2-oxoethoxy}benzoic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3-ethoxy-4-{2-[(3-methylphenyl)amino]-2-oxoethoxy}benzoic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