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6-cyclopropyl-N-(1-ethyl-5-methyl-1H-pyrazol-4-yl)-3-(3-methoxyphenyl)[1,2]oxazolo[5,4-b]pyridine-4-carboxamide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6-cyclopropyl-N-(1-ethyl-5-methyl-1H-pyrazol-4-yl)-3-(3-methoxyphenyl)[1,2]oxazolo[5,4-b]pyridine-4-carboxamide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