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N-[1-(2-fluorobenzyl)-1H-pyrazol-4-yl]-2-[(1,3,6-trimethyl-1H-pyrazolo[3,4-b]pyridin-4-yl)carbonyl]hydrazinecarbothioamide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N-[1-(2-fluorobenzyl)-1H-pyrazol-4-yl]-2-[(1,3,6-trimethyl-1H-pyrazolo[3,4-b]pyridin-4-yl)carbonyl]hydrazinecarbothioamide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C21H21FN8OS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