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N-(1-benzyl-1H-pyrazol-3-yl)-5-[1-(4-bromo-3-methyl-1H-pyrazol-1-yl)ethyl]-1,3,4-thiadiazol-2-amine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N-(1-benzyl-1H-pyrazol-3-yl)-5-[1-(4-bromo-3-methyl-1H-pyrazol-1-yl)ethyl]-1,3,4-thiadiazol-2-amine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C18H18BrN7S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