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STL401498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N-[2-(5-chloro-1H-indol-3-yl)ethyl]-5-(thiophen-2-yl)-7-(trifluoromethyl)pyrazolo[1,5-a]pyrimidine-2-carboxamide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N-[2-(5-chloro-1H-indol-3-yl)ethyl]-5-(thiophen-2-yl)-7-(trifluoromethyl)pyrazolo[1,5-a]pyrimidine-2-carboxamide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C22H15ClF3N5OS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STL401498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