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2-{5-[(2-chlorophenoxy)methyl]furan-2-yl}-7H-pyrazolo[4,3-e][1,2,4]triazolo[1,5-c]pyrimidine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2-{5-[(2-chlorophenoxy)methyl]furan-2-yl}-7H-pyrazolo[4,3-e][1,2,4]triazolo[1,5-c]pyrimidine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