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(16E)-16-[(1-ethyl-3-methyl-1H-pyrazol-4-yl)methylidene]-3-hydroxyestra-1(10),2,4-trien-17-one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(16E)-16-[(1-ethyl-3-methyl-1H-pyrazol-4-yl)methylidene]-3-hydroxyestra-1(10),2,4-trien-17-one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