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1-ethyl-4-{[(4-methylphenyl)carbonyl]amino}-N-(2-methylpropyl)-1H-pyrazole-3-carboxamide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1-ethyl-4-{[(4-methylphenyl)carbonyl]amino}-N-(2-methylpropyl)-1H-pyrazole-3-carboxamide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