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N-[(1-ethyl-3-methyl-1H-pyrazol-4-yl)methyl]-N-(4-fluorobenzyl)-1,3,5-trimethyl-1H-pyrazole-4-sulfonamide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N-[(1-ethyl-3-methyl-1H-pyrazol-4-yl)methyl]-N-(4-fluorobenzyl)-1,3,5-trimethyl-1H-pyrazole-4-sulfonamide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