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1-[(1-ethyl-3-methyl-1H-pyrazol-4-yl)sulfonyl]-3-methyl-5-(trifluoromethyl)-4,5-dihydro-1H-pyrazol-5-ol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1-[(1-ethyl-3-methyl-1H-pyrazol-4-yl)sulfonyl]-3-methyl-5-(trifluoromethyl)-4,5-dihydro-1H-pyrazol-5-ol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C11H15F3N4O3S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