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N-[1-(2,4-dichlorobenzyl)-1H-pyrazol-3-yl]-1-methyl-3-(trifluoromethyl)-1H-thieno[2,3-c]pyrazole-5-carboxamide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N-[1-(2,4-dichlorobenzyl)-1H-pyrazol-3-yl]-1-methyl-3-(trifluoromethyl)-1H-thieno[2,3-c]pyrazole-5-carboxamide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C18H12Cl2F3N5OS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