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STL406181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2-{[5-(3,4-dihydro-2H-1,5-benzodioxepin-7-yl)-4-(propan-2-yl)-4H-1,2,4-triazol-3-yl]sulfanyl}-N-(4-methylphenyl)acetamide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2-{[5-(3,4-dihydro-2H-1,5-benzodioxepin-7-yl)-4-(propan-2-yl)-4H-1,2,4-triazol-3-yl]sulfanyl}-N-(4-methylphenyl)acetamide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C23H26N4O3S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438.55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STL406181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