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STL406972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1-(4-chlorophenyl)-2-{[4-phenyl-6-(trifluoromethyl)pyrimidin-2-yl]sulfanyl}ethanone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1-(4-chlorophenyl)-2-{[4-phenyl-6-(trifluoromethyl)pyrimidin-2-yl]sulfanyl}ethanone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C19H12ClF3N2OS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STL406972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