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STL408335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2-[4-(acetylamino)-1H-indol-1-yl]-N-[(2Z)-4,5-dimethyl-1,3-thiazol-2(3H)-ylidene]acetamide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2-[4-(acetylamino)-1H-indol-1-yl]-N-[(2Z)-4,5-dimethyl-1,3-thiazol-2(3H)-ylidene]acetamide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STL408335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