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4-(3,4-dimethoxyphenyl)-1-(2,2-dimethyltetrahydro-2H-pyran-4-yl)-7-hydroxy-1,2,4,6-tetrahydro-3H-pyrazolo[3,4-e][1,4]thiazepin-3-one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4-(3,4-dimethoxyphenyl)-1-(2,2-dimethyltetrahydro-2H-pyran-4-yl)-7-hydroxy-1,2,4,6-tetrahydro-3H-pyrazolo[3,4-e][1,4]thiazepin-3-one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