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N-(2-cyclopropyl-1,2,3,4-tetrahydropyrazino[1,2-a]benzimidazol-8-yl)-2-(6-oxopyrido[2,3-b][1,4]benzoxazepin-5(6H)-yl)acetamide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N-(2-cyclopropyl-1,2,3,4-tetrahydropyrazino[1,2-a]benzimidazol-8-yl)-2-(6-oxopyrido[2,3-b][1,4]benzoxazepin-5(6H)-yl)acetamide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