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N-[3-methyl-1-([1,2,4]triazolo[4,3-a]pyridin-3-yl)butyl]-2-(3-oxo-3,5,6,7,8,9-hexahydro-2H-cyclohepta[c]pyridazin-2-yl)acetamide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N-[3-methyl-1-([1,2,4]triazolo[4,3-a]pyridin-3-yl)butyl]-2-(3-oxo-3,5,6,7,8,9-hexahydro-2H-cyclohepta[c]pyridazin-2-yl)acetamide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