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N-(2,6-difluorobenzyl)-2-[5-(4-methoxyphenyl)-3-methyl-1H-pyrazol-4-yl]acetamide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N-(2,6-difluorobenzyl)-2-[5-(4-methoxyphenyl)-3-methyl-1H-pyrazol-4-yl]acetamide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