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5,6-dimethoxy-N-[(2Z)-4-(thiophen-2-yl)-1,3-thiazol-2(3H)-ylidene]-1H-indole-2-carboxamide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5,6-dimethoxy-N-[(2Z)-4-(thiophen-2-yl)-1,3-thiazol-2(3H)-ylidene]-1H-indole-2-carboxamide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