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STL413167</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6-(1-ethyl-1H-pyrazol-3-yl)-3-methyl-N-[3-(4-methyl-1H-pyrazol-1-yl)propyl][1,2]oxazolo[5,4-b]pyridine-4-carboxamide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6-(1-ethyl-1H-pyrazol-3-yl)-3-methyl-N-[3-(4-methyl-1H-pyrazol-1-yl)propyl][1,2]oxazolo[5,4-b]pyridine-4-carboxamide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C20H23N7O2</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393.45</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STL413167</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