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4-(1-methyl-1H-pyrazol-4-yl)-6-(trifluoromethyl)-N-[(1,3,5-trimethyl-1H-pyrazol-4-yl)methyl]pyrimidin-2-amine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4-(1-methyl-1H-pyrazol-4-yl)-6-(trifluoromethyl)-N-[(1,3,5-trimethyl-1H-pyrazol-4-yl)methyl]pyrimidin-2-amine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C16H18F3N7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