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N-[(1,5-dimethyl-1H-pyrazol-4-yl)methyl]-3,6-dimethyl[1,2]oxazolo[5,4-b]pyridine-4-carboxamide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N-[(1,5-dimethyl-1H-pyrazol-4-yl)methyl]-3,6-dimethyl[1,2]oxazolo[5,4-b]pyridine-4-carboxamide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STL413705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