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3,5-bis(4-bromophenyl)-1-(3-fluorophenyl)-1H-pyrazole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3,5-bis(4-bromophenyl)-1-(3-fluorophenyl)-1H-pyrazole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C21H13Br2FN2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