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N-{1-[(1-ethyl-3-methyl-1H-pyrazol-4-yl)methyl]-3,5-dimethyl-1H-pyrazol-4-yl}-1-methyl-3-(trifluoromethyl)-1H-thieno[2,3-c]pyrazole-5-carboxamide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N-{1-[(1-ethyl-3-methyl-1H-pyrazol-4-yl)methyl]-3,5-dimethyl-1H-pyrazol-4-yl}-1-methyl-3-(trifluoromethyl)-1H-thieno[2,3-c]pyrazole-5-carboxamide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C20H22F3N7OS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