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STL415554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4-[4-(4-methoxyphenyl)-5-({[3-(2-methoxyphenyl)-1,2,4-oxadiazol-5-yl]methyl}sulfanyl)-4H-1,2,4-triazol-3-yl]pyridine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4-[4-(4-methoxyphenyl)-5-({[3-(2-methoxyphenyl)-1,2,4-oxadiazol-5-yl]methyl}sulfanyl)-4H-1,2,4-triazol-3-yl]pyridine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C24H20N6O3S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472.53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STL415554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