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N-(3-chloro-4-methylphenyl)-2-[(4-ethyl-5-{[(4-fluorophenyl)(methylsulfonyl)amino]methyl}-4H-1,2,4-triazol-3-yl)sulfanyl]acetamide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N-(3-chloro-4-methylphenyl)-2-[(4-ethyl-5-{[(4-fluorophenyl)(methylsulfonyl)amino]methyl}-4H-1,2,4-triazol-3-yl)sulfanyl]acetamide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C21H23ClFN5O3S2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