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2-(3-{(Z)-[1-(4-ethoxyphenyl)-3-methyl-5-oxo-2-thioxoimidazolidin-4-ylidene]methyl}-7-ethyl-1H-indol-1-yl)acetamide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2-(3-{(Z)-[1-(4-ethoxyphenyl)-3-methyl-5-oxo-2-thioxoimidazolidin-4-ylidene]methyl}-7-ethyl-1H-indol-1-yl)acetamide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