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(5Z)-3-(3-fluorophenyl)-5-[(2-methoxynaphthalen-1-yl)methylidene]-2-thioxo-1,3-thiazolidin-4-one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(5Z)-3-(3-fluorophenyl)-5-[(2-methoxynaphthalen-1-yl)methylidene]-2-thioxo-1,3-thiazolidin-4-one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C21H14FNO2S2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