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(5E)-3-(4-chlorophenyl)-5-{[5-(2-methyl-5-nitrophenyl)furan-2-yl]methylidene}-2-thioxo-1,3-thiazolidin-4-one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(5E)-3-(4-chlorophenyl)-5-{[5-(2-methyl-5-nitrophenyl)furan-2-yl]methylidene}-2-thioxo-1,3-thiazolidin-4-one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C21H13ClN2O4S2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