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N-[1-(3,4-dihydro-2H-1,5-benzodioxepin-7-yl)-2-methylpropyl]-2-(3-propanoyl-1H-indol-1-yl)acetamide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N-[1-(3,4-dihydro-2H-1,5-benzodioxepin-7-yl)-2-methylpropyl]-2-(3-propanoyl-1H-indol-1-yl)acetamide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