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STL420522</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(5Z)-3-benzyl-5-{2-[(2-fluorobenzyl)oxy]benzylidene}-2-thioxo-1,3-thiazolidin-4-one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(5Z)-3-benzyl-5-{2-[(2-fluorobenzyl)oxy]benzylidene}-2-thioxo-1,3-thiazolidin-4-one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C24H18FNO2S2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435.54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STL420522</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