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STL422248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2-{5-amino-4-[4-(4-chlorophenyl)-1,3-thiazol-2-yl]-3-oxo-2,3-dihydro-1H-pyrrol-1-yl}-N,N-dimethylethanesulfonamide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2-{5-amino-4-[4-(4-chlorophenyl)-1,3-thiazol-2-yl]-3-oxo-2,3-dihydro-1H-pyrrol-1-yl}-N,N-dimethylethanesulfonamide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C17H19ClN4O3S2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STL422248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