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1-[4-(furan-2-ylcarbonyl)piperazin-1-yl]-3-phenyl-2-(1H-tetrazol-1-yl)propan-1-one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1-[4-(furan-2-ylcarbonyl)piperazin-1-yl]-3-phenyl-2-(1H-tetrazol-1-yl)propan-1-one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