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5,7-dimethyl-3-({4-[2-(pyridin-4-yl)ethyl]piperazin-1-yl}carbonyl)quinolin-4(1H)-one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5,7-dimethyl-3-({4-[2-(pyridin-4-yl)ethyl]piperazin-1-yl}carbonyl)quinolin-4(1H)-one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STL423650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