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3-{5-[(2,2-dimethyl-3,4-dihydro-2H-chromen-6-yl)methyl]-3-hydroxy-1H-pyrazol-4-yl}-3-(5-methylfuran-2-yl)propanoate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3-{5-[(2,2-dimethyl-3,4-dihydro-2H-chromen-6-yl)methyl]-3-hydroxy-1H-pyrazol-4-yl}-3-(5-methylfuran-2-yl)propanoate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