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2-[(2E)-2-(2,4-dimethoxybenzylidene)-1-methylhydrazinyl]-4,6-di(piperidin-1-yl)-1,3,5-triazine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2-[(2E)-2-(2,4-dimethoxybenzylidene)-1-methylhydrazinyl]-4,6-di(piperidin-1-yl)-1,3,5-triazine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C23H33N7O2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