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5-(chloromethyl)-3-(7-methoxy-1,3-benzodioxol-5-yl)-1,2,4-oxadiazole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5-(chloromethyl)-3-(7-methoxy-1,3-benzodioxol-5-yl)-1,2,4-oxadiazole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