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N-[(E)-(9-ethyl-9H-carbazol-3-yl)methylidene]-2-[4-(trifluoromethoxy)phenyl]ethanamine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N-[(E)-(9-ethyl-9H-carbazol-3-yl)methylidene]-2-[4-(trifluoromethoxy)phenyl]ethanamine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C24H21F3N2O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