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1-(4-fluorophenyl)-7-(4-hydroxyphenyl)-1,4,6,7-tetrahydro-5H-imidazo[4,5-b]pyridin-5-one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1-(4-fluorophenyl)-7-(4-hydroxyphenyl)-1,4,6,7-tetrahydro-5H-imidazo[4,5-b]pyridin-5-one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