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5-{1-(1,3-benzodioxol-5-yl)-3-[(3,4-dichlorobenzyl)amino]-3-oxopropyl}-4-hydroxy-6-oxo-1,6-dihydropyridine-3-carboxylate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5-{1-(1,3-benzodioxol-5-yl)-3-[(3,4-dichlorobenzyl)amino]-3-oxopropyl}-4-hydroxy-6-oxo-1,6-dihydropyridine-3-carboxylate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