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1,7-bis(3-methoxyphenyl)-5-oxo-4,5,6,7-tetrahydro-1H-pyrrolo[3,2-b]pyridine-3-carboxylic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1,7-bis(3-methoxyphenyl)-5-oxo-4,5,6,7-tetrahydro-1H-pyrrolo[3,2-b]pyridine-3-carboxylic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